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lang w:val="ru-RU"/>
        </w:rPr>
        <w:t xml:space="preserve"> </w:t>
      </w:r>
      <w:r>
        <w:rPr>
          <w:b/>
          <w:sz w:val="28"/>
          <w:szCs w:val="28"/>
          <w:lang w:val="kk-KZ"/>
        </w:rPr>
        <w:t>Семинар сабақтары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1- модуль. 1-3 апталар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(12-сағат)     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1- семинар.</w:t>
      </w:r>
      <w:r>
        <w:rPr>
          <w:sz w:val="28"/>
          <w:szCs w:val="28"/>
          <w:lang w:val="kk-KZ"/>
        </w:rPr>
        <w:t xml:space="preserve"> 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1-2 апталар (2-сағат)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1- семинар.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Математика және психология, 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 xml:space="preserve">математикалық психология тарихы </w:t>
      </w:r>
    </w:p>
    <w:p>
      <w:pPr>
        <w:pStyle w:val="style0"/>
      </w:pPr>
      <w:r>
        <w:rPr>
          <w:sz w:val="28"/>
          <w:szCs w:val="28"/>
          <w:lang w:val="kk-KZ"/>
        </w:rPr>
        <w:t>1.Психологияда математиканы қолдану ерекшеліктері.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2.Математика және психология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3.Психологиялық математика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4.Математикалық психология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5.Дискретті және континумды математика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 xml:space="preserve">6.Писхология және ЭЕМ. 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 xml:space="preserve">7.Математикалық психологияның даму тарихы және кеңес психологиясында, шет елде, қазіргі кездегі дамуы. 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8.Математика және психология, математикалық психология және психологиялық математика ұғымдарының арақатынасы.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2-апта (2 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2-семинар</w:t>
      </w:r>
      <w:r>
        <w:rPr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Өлшеу шкалалары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1.Өлшеу ұғымы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2.Өлшеу шкалалары.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3.Номиналды шкалалау.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4.Реттік (ординалды) шкалалау.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5.Интервалдар шкаласы.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6.Қатынастар шкаласы.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7.Көпөлшемді шкалалау және бір өлшемді шкалалау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3-апта (2-сағат)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3-семинар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Өлшеу нәтижелерін ескеру формалары.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Психологиялық  зерттеулерді математикалық аппаратқа көшіру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1.Зерттеу нәтижелеріне математикалық аппаратты қолдану.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2.Генерал және статистикалық жиынтық.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3.Варианталар және жиілік, жиілену.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4.Полигон жиілігі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5.Гистограммалар.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6.Статистикалық жиынтықты тәртіптеу, кестелеу, статистикалық қатарлар құру.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7.Бөлу ұғымы.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4-апта (2- 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 xml:space="preserve">4-семинар. Бақылау нәтижелерін есептеу формалары. 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Бөлу заңын психологияда қолдану.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1.Зерттеу нәтижелеріне математикалық өңдеуге ықтималдылықтар теориясын қолдану.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2.Математикалық статистика.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3.Пуассондық бөлу.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4.Гаустық бөлу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5.Ассиметрия және эксцесс коэффициенттері.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6.Үлкен сандар заңы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7.Қисық бөлу ұғымы. Теориялық бөлу.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5-апта (2-сағат)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5-семинар. Статистикалық гипотезаларды тексерудің жалпы принциптері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1.Статистикалық гипотезаларды тексерудің жалпы принциптері.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2.Статистикалық гипотезаларды тексеру жолдары.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3.Нөлдік және альтернативті гипотезалар.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4.Статистикалық мәнділік деңгейі ұғымы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5.Статистикалық шешім қабылдау сатылары.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6.Статистикалық әдістер көмегімен шешілетін психологиялық тапсырмалар классификациясы.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6-апта  (2 сағат).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6-семинар. Параметрлік және параметрлік емес  критерийлер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1.Параметрлік критерийлер.Параметрлік емес критерийлер.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2.Вилкоксонның жұптық критерийі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3.Стьюдент критерийі.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4.Байланысқан және байланыспаған таңдаулар жағдайы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5.Фишердің  критерийі.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6.Критерийлерді таңдауға ұсыныстар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7.Фридман және Пейдж критерийлері</w:t>
      </w:r>
    </w:p>
    <w:p>
      <w:pPr>
        <w:pStyle w:val="style0"/>
        <w:jc w:val="both"/>
      </w:pPr>
      <w:r>
        <w:rPr>
          <w:sz w:val="28"/>
          <w:szCs w:val="28"/>
        </w:rPr>
        <w:t>8.</w:t>
      </w:r>
      <w:r>
        <w:rPr>
          <w:sz w:val="28"/>
          <w:szCs w:val="28"/>
          <w:lang w:val="kk-KZ"/>
        </w:rPr>
        <w:t>Макнамар критерийі.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2-модуль. 18- сағат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(7-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  <w:lang w:val="kk-KZ"/>
        </w:rPr>
        <w:t xml:space="preserve"> апталар)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7- апта  (2- 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7-семинар. Вилкоксон-Манна- Уитни және Розенбаум критерийлері. Кездейсоқ оқиғалар және оларды суреттеу тәсілдері</w:t>
      </w:r>
      <w:r>
        <w:rPr>
          <w:sz w:val="28"/>
          <w:szCs w:val="28"/>
          <w:lang w:val="kk-KZ"/>
        </w:rPr>
        <w:t>.</w:t>
      </w:r>
    </w:p>
    <w:p>
      <w:pPr>
        <w:pStyle w:val="style0"/>
        <w:jc w:val="center"/>
      </w:pPr>
      <w:r>
        <w:rPr>
          <w:sz w:val="28"/>
          <w:szCs w:val="28"/>
          <w:lang w:val="kk-KZ"/>
        </w:rPr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1.Инверсиялық критерийлер.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2.Манна Уитни критерийі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3.Розенбаум критерийі.</w:t>
      </w:r>
    </w:p>
    <w:p>
      <w:pPr>
        <w:pStyle w:val="style0"/>
      </w:pPr>
      <w:r>
        <w:rPr>
          <w:sz w:val="28"/>
          <w:szCs w:val="28"/>
          <w:lang w:val="kk-KZ"/>
        </w:rPr>
        <w:t>4. Кездейсоқ оқиғалар және оларды суреттеу тәсілдері.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5.Варианталардың шашырау өлшемдері.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6.Сериялы критерий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7.Дискретті бөлулер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8-апта  (2-сағат)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8-семинар. Көпфункционалды критерийлер.  2- сағат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1.Хи квадрат критерийлер.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2.Эмпирикалық бөлуді теориялық бөлумен салыстыру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3.Колмогоров Смирнов  критерийі.</w:t>
      </w:r>
    </w:p>
    <w:p>
      <w:pPr>
        <w:pStyle w:val="style0"/>
      </w:pPr>
      <w:r>
        <w:rPr>
          <w:sz w:val="28"/>
          <w:szCs w:val="28"/>
          <w:lang w:val="kk-KZ"/>
        </w:rPr>
        <w:t>4. Фишер критерийі (бұрыштық).</w:t>
      </w:r>
    </w:p>
    <w:p>
      <w:pPr>
        <w:pStyle w:val="style0"/>
      </w:pPr>
      <w:r>
        <w:rPr>
          <w:sz w:val="28"/>
          <w:szCs w:val="28"/>
          <w:lang w:val="kk-KZ"/>
        </w:rPr>
        <w:t xml:space="preserve">5.Екі таңдауды сапалық және сандық белгілер бойынша салыстыру. 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9-апта (2-сағат)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9-семинар. Регрессиялық талдау</w:t>
      </w:r>
      <w:r>
        <w:rPr>
          <w:sz w:val="28"/>
          <w:szCs w:val="28"/>
          <w:lang w:val="kk-KZ"/>
        </w:rPr>
        <w:t>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1.Сызықтық решгрессия.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2.Көптік сызықтық регрессия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3.Регрессиялық теңдеу коэффициенттерімен мәнділік деңгейін  бағалау .</w:t>
      </w:r>
    </w:p>
    <w:p>
      <w:pPr>
        <w:pStyle w:val="style0"/>
      </w:pPr>
      <w:r>
        <w:rPr>
          <w:sz w:val="28"/>
          <w:szCs w:val="28"/>
          <w:lang w:val="kk-KZ"/>
        </w:rPr>
        <w:t>4. Сызықтық емес регрессия.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10-апта ( 2- 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10-семинар. Дисперсиялық анализ</w:t>
      </w:r>
      <w:r>
        <w:rPr>
          <w:sz w:val="28"/>
          <w:szCs w:val="28"/>
          <w:lang w:val="kk-KZ"/>
        </w:rPr>
        <w:t>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1.Дисперсиялық анализ.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2.Дисперсиялық анализге ANOVA әдісін ендіру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3.«Тез әдістер» дисперсиялық анализ критерийлері.</w:t>
      </w:r>
    </w:p>
    <w:p>
      <w:pPr>
        <w:pStyle w:val="style0"/>
      </w:pPr>
      <w:r>
        <w:rPr>
          <w:sz w:val="28"/>
          <w:szCs w:val="28"/>
          <w:lang w:val="kk-KZ"/>
        </w:rPr>
        <w:t>4.Линк және Уоллес критерий.</w:t>
      </w:r>
    </w:p>
    <w:p>
      <w:pPr>
        <w:pStyle w:val="style0"/>
      </w:pPr>
      <w:r>
        <w:rPr>
          <w:sz w:val="28"/>
          <w:szCs w:val="28"/>
          <w:lang w:val="kk-KZ"/>
        </w:rPr>
        <w:t xml:space="preserve">5.Немени критерий. 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11-апта (2-сағат)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11-семинар. Корряляциялық талдау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 Пирсонның корреляциялық коэффициенті.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 Спирменнің рангілеу корреляциялық коэффициентін есептеу жолдары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3.Бірдей рангілер жағдайы.</w:t>
      </w:r>
    </w:p>
    <w:p>
      <w:pPr>
        <w:pStyle w:val="style0"/>
      </w:pPr>
      <w:r>
        <w:rPr>
          <w:sz w:val="28"/>
          <w:szCs w:val="28"/>
          <w:lang w:val="kk-KZ"/>
        </w:rPr>
        <w:t>4.Корреляция коэффициенттері арқылы мәнділік деңгейді есептеу</w:t>
      </w:r>
    </w:p>
    <w:p>
      <w:pPr>
        <w:pStyle w:val="style0"/>
      </w:pPr>
      <w:r>
        <w:rPr>
          <w:sz w:val="28"/>
          <w:szCs w:val="28"/>
          <w:lang w:val="kk-KZ"/>
        </w:rPr>
        <w:t>5.Фи корреляция коэффициенті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12-апта (2- 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 xml:space="preserve">12-семинар. Кендалл корреляциялық коэффициенті. 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Жеке  корреляция.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1.Кендал корреляциялық коэффициенті.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 Жеке корреляциялық коэффициенті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3.Пирсон коэффициентіне корреляциялық қатынас.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13-апта (2-сағат)</w:t>
      </w:r>
    </w:p>
    <w:p>
      <w:pPr>
        <w:pStyle w:val="style0"/>
        <w:jc w:val="center"/>
      </w:pPr>
      <w:r>
        <w:rPr>
          <w:b/>
          <w:sz w:val="28"/>
          <w:szCs w:val="28"/>
        </w:rPr>
        <w:t>13</w:t>
      </w:r>
      <w:r>
        <w:rPr>
          <w:b/>
          <w:sz w:val="28"/>
          <w:szCs w:val="28"/>
          <w:lang w:val="kk-KZ"/>
        </w:rPr>
        <w:t>-семинар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Психологияда қолданылатын математикалық әдістер мен талдаулар.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Регрессиялық анализ. Дисперсиялық анализ</w:t>
      </w:r>
      <w:r>
        <w:rPr>
          <w:sz w:val="28"/>
          <w:szCs w:val="28"/>
          <w:lang w:val="kk-KZ"/>
        </w:rPr>
        <w:t>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 Статистикалық бөлудің басқа праметрлері.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 Топтық кесте (корреляциялық тор)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3.Шеткі мүшелердің статистикалық жиынттыққа жататындығын тексеру.</w:t>
      </w:r>
    </w:p>
    <w:p>
      <w:pPr>
        <w:pStyle w:val="style0"/>
      </w:pPr>
      <w:r>
        <w:rPr>
          <w:sz w:val="28"/>
          <w:szCs w:val="28"/>
          <w:lang w:val="kk-KZ"/>
        </w:rPr>
        <w:t xml:space="preserve">4. Регрессиялық анализ. </w:t>
      </w:r>
    </w:p>
    <w:p>
      <w:pPr>
        <w:pStyle w:val="style0"/>
      </w:pPr>
      <w:r>
        <w:rPr>
          <w:sz w:val="28"/>
          <w:szCs w:val="28"/>
          <w:lang w:val="kk-KZ"/>
        </w:rPr>
        <w:t>5. Дисперсиялық анализ.</w:t>
      </w:r>
    </w:p>
    <w:p>
      <w:pPr>
        <w:pStyle w:val="style0"/>
      </w:pPr>
      <w:r>
        <w:rPr>
          <w:sz w:val="28"/>
          <w:szCs w:val="28"/>
          <w:lang w:val="kk-KZ"/>
        </w:rPr>
        <w:t>6.Екіфакторлы дисперсиялық анализ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14-апта (2- 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14-семинар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Факторлық анализ</w:t>
      </w:r>
      <w:r>
        <w:rPr>
          <w:sz w:val="28"/>
          <w:szCs w:val="28"/>
          <w:lang w:val="kk-KZ"/>
        </w:rPr>
        <w:t>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1.Факторлық анализдеудің негізгі ұғымдары.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2.Факторлық анализді қолдану шарттары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3.Факторлар санын анықтау тәсілдері.</w:t>
      </w:r>
    </w:p>
    <w:p>
      <w:pPr>
        <w:pStyle w:val="style0"/>
      </w:pPr>
      <w:r>
        <w:rPr>
          <w:sz w:val="28"/>
          <w:szCs w:val="28"/>
          <w:lang w:val="kk-KZ"/>
        </w:rPr>
        <w:t xml:space="preserve">4. Регрессиялық анализ. </w:t>
      </w:r>
    </w:p>
    <w:p>
      <w:pPr>
        <w:pStyle w:val="style0"/>
      </w:pPr>
      <w:r>
        <w:rPr>
          <w:sz w:val="28"/>
          <w:szCs w:val="28"/>
          <w:lang w:val="kk-KZ"/>
        </w:rPr>
        <w:t>5. Дисперсиялық анализ.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15-апта- (2-сағат)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 xml:space="preserve">15-семинар. Психологиядағы эксперименттік әдістер 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және оларды математикалық өңдеу ерекшеліктері.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1.Психологиядағы эксперименттік әдістердің математикалық негіздері 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2.Эксперимен нәтижелеріне қолданылатын математикалық операциялар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>3.Факторлық эксперименттер және факторлық талдау.</w:t>
      </w:r>
    </w:p>
    <w:p>
      <w:pPr>
        <w:pStyle w:val="style0"/>
      </w:pPr>
      <w:r>
        <w:rPr>
          <w:sz w:val="28"/>
          <w:szCs w:val="28"/>
          <w:lang w:val="kk-KZ"/>
        </w:rPr>
        <w:t xml:space="preserve">4. Өзгергіштіктер, тәуелді және тәуелсізөзгергіштіктер. </w:t>
      </w:r>
    </w:p>
    <w:p>
      <w:pPr>
        <w:pStyle w:val="style0"/>
      </w:pPr>
      <w:r>
        <w:rPr>
          <w:sz w:val="28"/>
          <w:szCs w:val="28"/>
          <w:lang w:val="kk-KZ"/>
        </w:rPr>
        <w:t>5.Валидтылық,  етстің сенімділігі, тестерді стандартизациялау.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 xml:space="preserve">6.Ғлымды математикализациялау сатылары. Психологиядағы сапалы математика. </w:t>
      </w:r>
    </w:p>
    <w:p>
      <w:pPr>
        <w:pStyle w:val="style0"/>
        <w:jc w:val="both"/>
      </w:pPr>
      <w:r>
        <w:rPr>
          <w:sz w:val="28"/>
          <w:szCs w:val="28"/>
          <w:lang w:val="kk-KZ"/>
        </w:rPr>
        <w:t xml:space="preserve">7.Психология және жасанды интеллект. ЕЭМ мен психология. </w:t>
      </w:r>
    </w:p>
    <w:p>
      <w:pPr>
        <w:pStyle w:val="style0"/>
        <w:jc w:val="both"/>
      </w:pPr>
      <w:r>
        <w:rPr>
          <w:sz w:val="28"/>
          <w:szCs w:val="28"/>
          <w:lang w:val="kk-KZ"/>
        </w:rPr>
      </w:r>
    </w:p>
    <w:p>
      <w:pPr>
        <w:pStyle w:val="style0"/>
        <w:jc w:val="both"/>
      </w:pPr>
      <w:r>
        <w:rPr>
          <w:sz w:val="28"/>
          <w:szCs w:val="28"/>
          <w:lang w:val="kk-KZ"/>
        </w:rPr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  <w:t>Семинар сабақтарына арналған әдебиеттер</w:t>
      </w:r>
      <w:r>
        <w:rPr>
          <w:sz w:val="28"/>
          <w:szCs w:val="28"/>
          <w:lang w:val="kk-KZ"/>
        </w:rPr>
        <w:t>:</w:t>
      </w:r>
    </w:p>
    <w:p>
      <w:pPr>
        <w:pStyle w:val="style0"/>
        <w:numPr>
          <w:ilvl w:val="0"/>
          <w:numId w:val="1"/>
        </w:numPr>
      </w:pPr>
      <w:r>
        <w:rPr>
          <w:sz w:val="28"/>
          <w:szCs w:val="28"/>
          <w:lang w:val="kk-KZ"/>
        </w:rPr>
        <w:t>Айвазян С.А., Енюков ИС., Мешалкин Л.Д. Прикладная статистика. Основы моделирования и пер вичная обработка данных. -М., 1983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Артемьева ЕЮ., Мартынов ЕМ. Вероятностные методы психологии. -М., 1975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Ашмарин ИП., Васильев ПН:, Амбрасов ВА. Быстрые методы статистической обработки и планирование экспериментов-Л., 1975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Берка К. Измерения: понятия, теории, проблемы. -М.,1987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Бердібаева С.Қ. Психологиялық зерттеулердің математикалық негізі.-Алматы, 2008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Благуш П.Факторный анализ с обощениями. -М. 1989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Гласс Дж.,Стенли дж. Статистические методы в педагогике и психологии./Пер.с англ.под общ.ред.Ю.П.Адлера. -М. 1976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Грабарь МИ., Краснянская КА. Применение математической статистики в педагогических исследованиях.- М., 1977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Гублер Е. В. Вычислительные методы анализа и распознования патологических последствий .-Л . 1978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Девидсон М. Многомернос шкалирование. -М.1988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Захаров ВП. Применение математических методов в социально-психологических исследованиях. Уч.пос.-Л., 1985.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Берла К. Факторный анализ.-М., 1990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Ивантер Э.В., Коросов А.В. Основы биометрии: введение в статистический анализ биологических явлений и процессов. -П.,1992.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Ермолаев О.Ю. Мате матическая статистика для психологов.-М., 2003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Крылов В.Ю. Геометрическое представление данных в гiсихологичечких исследованиях. -М.1990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Колемаев ВА., Староверов ОВ., Турундаевский В.Б. Теория вероятностей и математическая статистика.- М., 1990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Кэмпбелл Д. Модели экспериментов в социальной психологии и прикладных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Налимов В.В. Теория эксперимента. М.: Наука, 1971. 207 с.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Основы математической статистики для психологов. -Л., 1972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Осипов Г.В., Андреев Э.П.  Методы измерения в социологии.-М., 1995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Психология и математика. М.: Наука, 1976. 295 с.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Пфанцагль И. Теория измерений. М.: Мир, 1976. 248 с.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Рунион Р. Спарвочник по непараметрические сатистике. -М.,1982.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Сидоренко Е.В. Методы математической обработки в психологии.- СПБ. 2001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8"/>
          <w:szCs w:val="28"/>
          <w:lang w:val="kk-KZ"/>
        </w:rPr>
        <w:t>Статистические методы анализа информации в социологических теследованиях / Отв.ред. Г.В.Осипова.- М.,1979</w:t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</w:r>
    </w:p>
    <w:p>
      <w:pPr>
        <w:pStyle w:val="style0"/>
        <w:jc w:val="center"/>
      </w:pPr>
      <w:r>
        <w:rPr>
          <w:b/>
          <w:sz w:val="28"/>
          <w:szCs w:val="28"/>
          <w:lang w:val="kk-KZ"/>
        </w:rPr>
      </w:r>
    </w:p>
    <w:p>
      <w:pPr>
        <w:pStyle w:val="style0"/>
        <w:jc w:val="center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overflowPunct w:val="false"/>
    </w:pPr>
    <w:rPr>
      <w:rFonts w:ascii="Times New Roman" w:cs="Tahoma" w:eastAsia="Andale Sans UI" w:hAnsi="Times New Roman"/>
      <w:color w:val="00000A"/>
      <w:sz w:val="24"/>
      <w:szCs w:val="24"/>
      <w:lang w:bidi="zxx-" w:eastAsia="zxx-" w:val="zxx-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Tahoma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Tahoma"/>
    </w:rPr>
  </w:style>
  <w:style w:styleId="style20" w:type="paragraph">
    <w:name w:val="заголовок 1"/>
    <w:basedOn w:val="style0"/>
    <w:next w:val="style0"/>
    <w:pPr>
      <w:keepNext/>
      <w:ind w:hanging="0" w:left="0" w:right="-766"/>
      <w:jc w:val="center"/>
    </w:pPr>
    <w:rPr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2009-04-16T11:32:02.17Z</dcterms:created>
  <dcterms:modified xsi:type="dcterms:W3CDTF">2013-12-18T09:21:56.37Z</dcterms:modified>
  <cp:revision>3</cp:revision>
</cp:coreProperties>
</file>